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8E22EA">
        <w:rPr>
          <w:rFonts w:ascii="Arial" w:hAnsi="Arial" w:cs="Arial"/>
          <w:b/>
          <w:bCs/>
          <w:kern w:val="28"/>
        </w:rPr>
        <w:t>.2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3A2CDD" w:rsidRPr="002C3BF4" w:rsidRDefault="002C3BF4" w:rsidP="003A2CD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«Славнефть - Красноярскнефтегаз» с целью заключения договора на</w:t>
      </w:r>
      <w:r w:rsidR="003A2CDD" w:rsidRPr="002C3BF4">
        <w:rPr>
          <w:rFonts w:ascii="Arial" w:hAnsi="Arial" w:cs="Arial"/>
          <w:kern w:val="28"/>
        </w:rPr>
        <w:t xml:space="preserve"> </w:t>
      </w:r>
      <w:r w:rsidR="003A2CDD">
        <w:rPr>
          <w:rFonts w:ascii="Arial" w:hAnsi="Arial" w:cs="Arial"/>
          <w:kern w:val="28"/>
        </w:rPr>
        <w:t>выполнение работ по опережающему строительству направлений и кондукторов на скважинах куста № 5 Куюмбинского месторождения: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B567F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DD3425" w:rsidRDefault="003A2CDD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20EA">
              <w:rPr>
                <w:rFonts w:ascii="Arial" w:hAnsi="Arial" w:cs="Arial"/>
                <w:kern w:val="28"/>
              </w:rPr>
              <w:t>«Опережающее бурение под направление и кондуктор на скважинах куста № 5 Куюмбинского месторождения»</w:t>
            </w:r>
            <w:r>
              <w:rPr>
                <w:rFonts w:ascii="Arial" w:hAnsi="Arial" w:cs="Arial"/>
                <w:kern w:val="28"/>
              </w:rPr>
              <w:t xml:space="preserve"> </w:t>
            </w:r>
            <w:r w:rsidRPr="00B420EA">
              <w:rPr>
                <w:rFonts w:ascii="Arial" w:hAnsi="Arial" w:cs="Arial"/>
                <w:b/>
                <w:kern w:val="28"/>
              </w:rPr>
              <w:t>ЛОТ № КНГ/373/1-2014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C366E1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Сроки оказания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услуг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Стоимость </w:t>
            </w:r>
            <w:r w:rsidR="007153C1">
              <w:rPr>
                <w:rFonts w:ascii="Arial" w:eastAsia="Times New Roman" w:hAnsi="Arial" w:cs="Arial"/>
                <w:color w:val="000000"/>
                <w:lang w:eastAsia="ru-RU"/>
              </w:rPr>
              <w:t>услуг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>руб. (без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Полная стоимость </w:t>
            </w:r>
            <w:r w:rsidR="007153C1">
              <w:rPr>
                <w:rFonts w:ascii="Arial" w:eastAsia="Times New Roman" w:hAnsi="Arial" w:cs="Arial"/>
                <w:color w:val="000000"/>
                <w:lang w:eastAsia="ru-RU"/>
              </w:rPr>
              <w:t>услуг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</w:t>
            </w:r>
            <w:r w:rsidR="001D5997">
              <w:rPr>
                <w:b/>
                <w:bCs/>
              </w:rPr>
              <w:t>влено в прилагаемой таблице цен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D3425" w:rsidRPr="00BB567F" w:rsidTr="00DD3425">
        <w:trPr>
          <w:trHeight w:val="447"/>
        </w:trPr>
        <w:tc>
          <w:tcPr>
            <w:tcW w:w="4112" w:type="dxa"/>
          </w:tcPr>
          <w:p w:rsidR="00DD3425" w:rsidRPr="00BB567F" w:rsidRDefault="001F08AE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Опцион +/-5</w:t>
            </w:r>
            <w:r w:rsidR="00DD3425">
              <w:rPr>
                <w:rFonts w:ascii="Arial" w:eastAsia="Times New Roman" w:hAnsi="Arial" w:cs="Arial"/>
                <w:color w:val="000000"/>
                <w:lang w:eastAsia="ru-RU"/>
              </w:rPr>
              <w:t>0%</w:t>
            </w:r>
          </w:p>
        </w:tc>
        <w:tc>
          <w:tcPr>
            <w:tcW w:w="6095" w:type="dxa"/>
          </w:tcPr>
          <w:p w:rsidR="00DD3425" w:rsidRPr="00BB567F" w:rsidRDefault="00DD342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2C3BF4" w:rsidRPr="00BB567F" w:rsidRDefault="00AB5F78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оплаты –</w:t>
            </w:r>
            <w:r w:rsidR="009457C3" w:rsidRPr="006A2F6F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Оплата производится за выполненные объемы в течении 60 календарных дней с момента подписания Заказчиком оригиналов документов, указанных в п.4.6 договора</w:t>
            </w:r>
            <w:r w:rsidR="009457C3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21106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D073AC" w:rsidRPr="00BB567F" w:rsidTr="00B22DB4">
        <w:trPr>
          <w:trHeight w:val="492"/>
        </w:trPr>
        <w:tc>
          <w:tcPr>
            <w:tcW w:w="4112" w:type="dxa"/>
          </w:tcPr>
          <w:p w:rsidR="00D073AC" w:rsidRPr="00BB567F" w:rsidRDefault="00D073AC" w:rsidP="00DD34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B567F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</w:tbl>
    <w:p w:rsidR="00702BAB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3BF4" w:rsidRPr="00BB567F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действует до «</w:t>
      </w:r>
      <w:r w:rsidR="00A55363" w:rsidRPr="00BB567F">
        <w:rPr>
          <w:rFonts w:ascii="Arial" w:eastAsia="Times New Roman" w:hAnsi="Arial" w:cs="Arial"/>
          <w:color w:val="000000"/>
          <w:lang w:eastAsia="ru-RU"/>
        </w:rPr>
        <w:t>31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1B2627">
        <w:rPr>
          <w:rFonts w:ascii="Arial" w:eastAsia="Times New Roman" w:hAnsi="Arial" w:cs="Arial"/>
          <w:color w:val="000000"/>
          <w:lang w:eastAsia="ru-RU"/>
        </w:rPr>
        <w:t>марта</w:t>
      </w:r>
      <w:r w:rsidR="00895186" w:rsidRPr="00BB567F">
        <w:rPr>
          <w:rFonts w:ascii="Arial" w:eastAsia="Times New Roman" w:hAnsi="Arial" w:cs="Arial"/>
          <w:color w:val="000000"/>
          <w:lang w:eastAsia="ru-RU"/>
        </w:rPr>
        <w:t xml:space="preserve"> 201</w:t>
      </w:r>
      <w:r w:rsidR="00AB5F78">
        <w:rPr>
          <w:rFonts w:ascii="Arial" w:eastAsia="Times New Roman" w:hAnsi="Arial" w:cs="Arial"/>
          <w:color w:val="000000"/>
          <w:lang w:eastAsia="ru-RU"/>
        </w:rPr>
        <w:t>4</w:t>
      </w:r>
      <w:r w:rsidRPr="00BB567F">
        <w:rPr>
          <w:rFonts w:ascii="Arial" w:eastAsia="Times New Roman" w:hAnsi="Arial" w:cs="Arial"/>
          <w:color w:val="000000"/>
          <w:lang w:eastAsia="ru-RU"/>
        </w:rPr>
        <w:t>г.</w:t>
      </w: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3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4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</w:r>
      <w:r w:rsidR="00BB567F" w:rsidRPr="00BB567F">
        <w:rPr>
          <w:rFonts w:ascii="Arial" w:eastAsia="Times New Roman" w:hAnsi="Arial" w:cs="Arial"/>
          <w:color w:val="000000"/>
          <w:lang w:eastAsia="ru-RU"/>
        </w:rPr>
        <w:t>Акцепт не может содержать условий</w:t>
      </w:r>
      <w:bookmarkStart w:id="0" w:name="_GoBack"/>
      <w:bookmarkEnd w:id="0"/>
      <w:r w:rsidR="00BB567F" w:rsidRPr="00BB567F">
        <w:rPr>
          <w:rFonts w:ascii="Arial" w:eastAsia="Times New Roman" w:hAnsi="Arial" w:cs="Arial"/>
          <w:color w:val="000000"/>
          <w:lang w:eastAsia="ru-RU"/>
        </w:rPr>
        <w:t xml:space="preserve">, отличных от настоящей оферты. 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5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B567F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7729B2" w:rsidRPr="00AB5F78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AB5F78">
        <w:rPr>
          <w:rFonts w:ascii="Arial" w:eastAsia="Times New Roman" w:hAnsi="Arial" w:cs="Arial"/>
          <w:color w:val="000000"/>
          <w:sz w:val="18"/>
          <w:lang w:eastAsia="ru-RU"/>
        </w:rPr>
        <w:t xml:space="preserve">          </w:t>
      </w: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>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lastRenderedPageBreak/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C3BF4" w:rsidRPr="00AB5F78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sz w:val="16"/>
          <w:lang w:eastAsia="ru-RU"/>
        </w:rPr>
      </w:pP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 xml:space="preserve">          (подпись)</w:t>
      </w:r>
    </w:p>
    <w:p w:rsidR="00290A55" w:rsidRPr="00BB567F" w:rsidRDefault="00290A55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290A55" w:rsidRPr="00BB567F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21106"/>
    <w:rsid w:val="00055551"/>
    <w:rsid w:val="000F0043"/>
    <w:rsid w:val="00180E1C"/>
    <w:rsid w:val="001B2627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A2CDD"/>
    <w:rsid w:val="003C3801"/>
    <w:rsid w:val="004C7086"/>
    <w:rsid w:val="004E2FEB"/>
    <w:rsid w:val="005A6B2C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84013F"/>
    <w:rsid w:val="0087214F"/>
    <w:rsid w:val="00895186"/>
    <w:rsid w:val="008D33D9"/>
    <w:rsid w:val="008E22EA"/>
    <w:rsid w:val="009457C3"/>
    <w:rsid w:val="00953C73"/>
    <w:rsid w:val="0097568A"/>
    <w:rsid w:val="009F088D"/>
    <w:rsid w:val="00A178D6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C366E1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5B77"/>
    <w:rsid w:val="00EA5B25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FrolovaES</cp:lastModifiedBy>
  <cp:revision>9</cp:revision>
  <cp:lastPrinted>2014-10-09T02:39:00Z</cp:lastPrinted>
  <dcterms:created xsi:type="dcterms:W3CDTF">2014-09-11T02:22:00Z</dcterms:created>
  <dcterms:modified xsi:type="dcterms:W3CDTF">2014-11-27T01:42:00Z</dcterms:modified>
</cp:coreProperties>
</file>